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F6" w:rsidRDefault="00D124F6" w:rsidP="00D124F6">
      <w:pPr>
        <w:pStyle w:val="a3"/>
        <w:spacing w:after="0" w:line="240" w:lineRule="auto"/>
        <w:ind w:left="-349"/>
        <w:jc w:val="center"/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</w:pPr>
      <w:r w:rsidRPr="00D124F6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>Контрольно-оценочный материал по</w:t>
      </w:r>
      <w:r w:rsidR="00611A51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 xml:space="preserve"> предмету</w:t>
      </w:r>
      <w:r w:rsidRPr="00D124F6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 xml:space="preserve"> «Прав</w:t>
      </w:r>
      <w:r w:rsidR="00611A51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>о</w:t>
      </w:r>
      <w:r w:rsidRPr="00D124F6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>», 11 класс</w:t>
      </w:r>
    </w:p>
    <w:p w:rsidR="00D124F6" w:rsidRPr="00D124F6" w:rsidRDefault="00D124F6" w:rsidP="00D124F6">
      <w:pPr>
        <w:pStyle w:val="a3"/>
        <w:spacing w:after="0" w:line="240" w:lineRule="auto"/>
        <w:ind w:left="-349"/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</w:pPr>
      <w:bookmarkStart w:id="0" w:name="_GoBack"/>
      <w:bookmarkEnd w:id="0"/>
    </w:p>
    <w:p w:rsidR="00D124F6" w:rsidRPr="00481E57" w:rsidRDefault="00D124F6" w:rsidP="00D12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работы –</w:t>
      </w:r>
      <w:r w:rsidRPr="00481E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уровень освоения программного материала по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» за 11 класс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24F6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124F6" w:rsidRPr="00481E57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D124F6" w:rsidRDefault="00D124F6" w:rsidP="00D12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Условия проведения контрольной работы: 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Дополнительные материалы и оборудование не используются. Ответы учащиеся записывают в бланк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ответов.</w:t>
      </w:r>
    </w:p>
    <w:p w:rsidR="00D124F6" w:rsidRDefault="00D124F6" w:rsidP="00D12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24F6" w:rsidRDefault="00D124F6" w:rsidP="00D12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работы: 40 минут</w:t>
      </w:r>
    </w:p>
    <w:p w:rsidR="00D124F6" w:rsidRPr="00481E57" w:rsidRDefault="00D124F6" w:rsidP="00D12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24F6" w:rsidRPr="00075274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274">
        <w:rPr>
          <w:rFonts w:ascii="Times New Roman" w:hAnsi="Times New Roman" w:cs="Times New Roman"/>
          <w:sz w:val="24"/>
          <w:szCs w:val="24"/>
        </w:rPr>
        <w:t xml:space="preserve">Структура работы: </w:t>
      </w:r>
      <w:r>
        <w:rPr>
          <w:rFonts w:ascii="Times New Roman" w:hAnsi="Times New Roman" w:cs="Times New Roman"/>
          <w:sz w:val="24"/>
          <w:szCs w:val="24"/>
        </w:rPr>
        <w:t>один  вариант</w:t>
      </w:r>
      <w:r w:rsidRPr="00075274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>варианте  14</w:t>
      </w:r>
      <w:r w:rsidRPr="00075274">
        <w:rPr>
          <w:rFonts w:ascii="Times New Roman" w:hAnsi="Times New Roman" w:cs="Times New Roman"/>
          <w:sz w:val="24"/>
          <w:szCs w:val="24"/>
        </w:rPr>
        <w:t xml:space="preserve"> заданий различного типа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24F6" w:rsidRPr="00075274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5274">
        <w:rPr>
          <w:rFonts w:ascii="Times New Roman" w:hAnsi="Times New Roman" w:cs="Times New Roman"/>
          <w:b/>
          <w:sz w:val="24"/>
          <w:szCs w:val="24"/>
        </w:rPr>
        <w:t>Контролируемые элементы содержания:</w:t>
      </w:r>
    </w:p>
    <w:p w:rsidR="00D124F6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124F6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124F6" w:rsidRDefault="00D124F6" w:rsidP="00D124F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2394"/>
        <w:gridCol w:w="4802"/>
        <w:gridCol w:w="2268"/>
      </w:tblGrid>
      <w:tr w:rsidR="00D124F6" w:rsidRPr="00075274" w:rsidTr="00655689">
        <w:tc>
          <w:tcPr>
            <w:tcW w:w="2394" w:type="dxa"/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 Задания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Контролируемый элемент содержания</w:t>
            </w:r>
          </w:p>
        </w:tc>
      </w:tr>
      <w:tr w:rsidR="00D124F6" w:rsidRPr="00075274" w:rsidTr="00655689">
        <w:tc>
          <w:tcPr>
            <w:tcW w:w="2394" w:type="dxa"/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D124F6" w:rsidRPr="00D124F6" w:rsidRDefault="00D124F6" w:rsidP="00D12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4F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24F6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D124F6" w:rsidRPr="00075274" w:rsidTr="00655689">
        <w:tc>
          <w:tcPr>
            <w:tcW w:w="2394" w:type="dxa"/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D124F6" w:rsidRDefault="00D124F6" w:rsidP="00D124F6">
            <w:r w:rsidRPr="00B96D0F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24F6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D124F6" w:rsidRPr="00075274" w:rsidTr="00655689">
        <w:tc>
          <w:tcPr>
            <w:tcW w:w="2394" w:type="dxa"/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D124F6" w:rsidRDefault="00D124F6" w:rsidP="00D124F6">
            <w:r w:rsidRPr="00B96D0F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24F6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D124F6" w:rsidRPr="00075274" w:rsidTr="00655689">
        <w:tc>
          <w:tcPr>
            <w:tcW w:w="2394" w:type="dxa"/>
          </w:tcPr>
          <w:p w:rsidR="00D124F6" w:rsidRPr="00075274" w:rsidRDefault="00D124F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D124F6" w:rsidRDefault="00D124F6" w:rsidP="00D124F6">
            <w:r w:rsidRPr="00B96D0F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124F6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</w:tr>
      <w:tr w:rsidR="00655689" w:rsidRPr="00075274" w:rsidTr="00655689"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</w:tr>
      <w:tr w:rsidR="00655689" w:rsidRPr="00075274" w:rsidTr="00A03856">
        <w:trPr>
          <w:trHeight w:val="985"/>
        </w:trPr>
        <w:tc>
          <w:tcPr>
            <w:tcW w:w="2394" w:type="dxa"/>
          </w:tcPr>
          <w:p w:rsidR="00655689" w:rsidRPr="00075274" w:rsidRDefault="00655689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655689" w:rsidRDefault="00655689">
            <w:r w:rsidRPr="002A47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55689" w:rsidRPr="00075274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</w:tr>
      <w:tr w:rsidR="00A03856" w:rsidRPr="00075274" w:rsidTr="00655689">
        <w:tc>
          <w:tcPr>
            <w:tcW w:w="2394" w:type="dxa"/>
          </w:tcPr>
          <w:p w:rsidR="00A03856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A03856" w:rsidRDefault="00A03856">
            <w:r w:rsidRPr="00007A9C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общественных отношений в Российской Федерации / </w:t>
            </w:r>
            <w:r w:rsidRPr="00007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03856" w:rsidRDefault="00A03856" w:rsidP="00A03856">
            <w:pPr>
              <w:jc w:val="center"/>
            </w:pPr>
            <w:r w:rsidRPr="00510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5.15</w:t>
            </w:r>
          </w:p>
        </w:tc>
      </w:tr>
      <w:tr w:rsidR="00A03856" w:rsidRPr="00075274" w:rsidTr="00655689">
        <w:tc>
          <w:tcPr>
            <w:tcW w:w="2394" w:type="dxa"/>
          </w:tcPr>
          <w:p w:rsidR="00A03856" w:rsidRDefault="00A03856" w:rsidP="00D12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A03856" w:rsidRDefault="00A03856">
            <w:r w:rsidRPr="00007A9C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03856" w:rsidRDefault="00A03856" w:rsidP="00A03856">
            <w:pPr>
              <w:jc w:val="center"/>
            </w:pPr>
            <w:r w:rsidRPr="00510078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</w:tr>
    </w:tbl>
    <w:p w:rsidR="00D124F6" w:rsidRPr="00D124F6" w:rsidRDefault="00D124F6" w:rsidP="00D124F6">
      <w:pPr>
        <w:pStyle w:val="a3"/>
        <w:spacing w:after="0" w:line="240" w:lineRule="auto"/>
        <w:ind w:left="-349"/>
        <w:jc w:val="center"/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br w:type="textWrapping" w:clear="all"/>
      </w:r>
    </w:p>
    <w:p w:rsidR="00D124F6" w:rsidRDefault="00D124F6" w:rsidP="00D124F6">
      <w:pPr>
        <w:pStyle w:val="a3"/>
        <w:spacing w:after="0" w:line="240" w:lineRule="auto"/>
        <w:ind w:left="-349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D124F6" w:rsidRDefault="00D124F6" w:rsidP="00D124F6">
      <w:pPr>
        <w:pStyle w:val="a3"/>
        <w:spacing w:after="0" w:line="240" w:lineRule="auto"/>
        <w:ind w:left="-349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D124F6" w:rsidRDefault="00D124F6" w:rsidP="00D124F6">
      <w:pPr>
        <w:pStyle w:val="a3"/>
        <w:spacing w:after="0" w:line="240" w:lineRule="auto"/>
        <w:ind w:left="-349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Вариант 1 </w:t>
      </w:r>
    </w:p>
    <w:p w:rsidR="00D124F6" w:rsidRPr="00D124F6" w:rsidRDefault="00D124F6" w:rsidP="00D124F6">
      <w:pPr>
        <w:pStyle w:val="a3"/>
        <w:spacing w:after="0" w:line="240" w:lineRule="auto"/>
        <w:ind w:left="-349"/>
        <w:rPr>
          <w:rFonts w:ascii="Times New Roman" w:hAnsi="Times New Roman" w:cs="Times New Roman"/>
          <w:sz w:val="24"/>
          <w:szCs w:val="24"/>
        </w:rPr>
      </w:pPr>
    </w:p>
    <w:p w:rsidR="00BD0384" w:rsidRPr="00F742E0" w:rsidRDefault="00BD0384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городском суде рассматривается иск гражданки Н. об установлении отцовства гражданина С. в отношении её несовершеннолетней дочери. Найдите в приведённом списке позиции, соответствующие правовому контексту данного конфликта, и запишите цифры, под которыми 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истец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уголовное судопроизводство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ответчик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потерпевший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гражданское судопроизводство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конституционное судопроизводство</w:t>
      </w:r>
    </w:p>
    <w:p w:rsidR="00BD0384" w:rsidRPr="00F742E0" w:rsidRDefault="00BD0384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Гражданину РФ Ивану 15 лет. Найдите в приведённом списке действия, которые он вправе осуществлять самостоятельно. </w:t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Запишите цифры, под которыми 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право самостоятельно распоряжаться своими заработком, стипендией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 иными доходами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право самостоятельно продать доставшуюся по наследству квартиру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право вносить вклады в банк от своего имени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право быть автором литературного произведения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право самостоятельно заключать любые сделки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право заключать трудовой договор по общему правилу</w:t>
      </w:r>
      <w:proofErr w:type="gramEnd"/>
    </w:p>
    <w:p w:rsidR="00BD0384" w:rsidRPr="00F742E0" w:rsidRDefault="00BD0384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Инна и Артём решили заключить брачный договор. Найдите в приведённом списке позиции, связанные с формой и возможным содержанием брачного договора в РФ, и запишите цифры, под которыми 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место жительства детей в случае развода родителей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вопрос о свободе передвижения супругов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нотариальное удостоверение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вопрос о способах участия в доходах друг друга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права и обязанности супругов по взаимному содержанию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занятость и трудоустройство супругов</w:t>
      </w:r>
    </w:p>
    <w:p w:rsidR="00BD0384" w:rsidRPr="00F742E0" w:rsidRDefault="00BD0384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Вам предложено подготовить презентацию о видах юридической ответственности в РФ. Что из перечисленного может быть включено в слайд «Административная ответственность»? Запишите цифры, под которыми указаны соответствующие положения.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Административная ответственность является правовым последствием совершения преступления.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Видами наказания являются предупреждение, конфискация орудия совершения или предмета правонарушения, лишение специального права, предоставленного физическому лицу.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Наказание применяется в целях восстановления социальной справедливости, а также исправления осуждённого и предупреждения им новых преступлений.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Административная ответственность бывает двух видов: ограниченная и полная.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Некоторые виды наказаний в административном праве приводят к</w:t>
      </w:r>
      <w:proofErr w:type="gramEnd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значительным экономическим потерям для юридических лиц.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За совершённое правонарушение к ответственности могут привлекаться физические и юридические лица.</w:t>
      </w:r>
    </w:p>
    <w:p w:rsidR="00BD0384" w:rsidRPr="00F742E0" w:rsidRDefault="00BD0384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Ксения работает поваром. Какие из приведённых позиций относятся к обязанностям работника в соответствии с Трудовым кодексом РФ? </w:t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Запишите цифры, под которыми </w:t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вступление в профессиональный союз для защиты своих трудовых прав, свобод и законных интересов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бережное отношение к имуществу работодателя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получение полной достоверной информации об условиях труда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добросовестное исполнение своих трудовых функций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выполнение установленных производственных норм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получение работы, обусловленной трудовым договором</w:t>
      </w:r>
      <w:proofErr w:type="gramEnd"/>
    </w:p>
    <w:p w:rsidR="00BD0384" w:rsidRPr="00F742E0" w:rsidRDefault="00BD0384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Производственный кооператив оказывает услуги по благоустройству дворовых территорий. Найдите в приведённом ниже списке черты, отличающие производственный кооператив от предприятий других организационно-правовых форм. </w:t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Запишите цифры, под которыми 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объединение нескольких мастеров, лично участвующих в оказании услуг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обязанность работников соблюдать трудовую дисциплину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возможность получения дивидендов по итогам года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объединение имущественных паевых взносов его членов (участников)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обязательное заключение трудового договора с работниками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распределение прибыли между работниками в соответствии с их трудовым участием</w:t>
      </w:r>
      <w:proofErr w:type="gramEnd"/>
    </w:p>
    <w:p w:rsidR="00F742E0" w:rsidRPr="00F742E0" w:rsidRDefault="00F742E0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Коммерческое предприятие производит кондитерские изделия. Какие признаки свидетельствуют о том, что организационно-правовая форма этого предприятия – акционерное общество? Запишите цифры, под которыми 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уставный капитал делится на определённое количество ценных бумаг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своей главной целью предприятие имеет извлечение прибыли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3) </w:t>
      </w:r>
      <w:proofErr w:type="gramEnd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имущественная ответственность владельцев предприятия ограничена размером их вкладов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деятельность предприятия регулируется Гражданским Кодексом РФ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ценные бумаги выдаются в обмен на вклад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владельцы ценных бумаг могут участвовать в управлении предприятием</w:t>
      </w:r>
    </w:p>
    <w:p w:rsidR="00F742E0" w:rsidRPr="00F742E0" w:rsidRDefault="00F742E0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уроке обществознания учащиеся выявляли особенности административного права. Какие черты этой отрасли российского права они могли выявить? Запишите цифры, под которыми указаны соответствующие черты.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В отличие от других отраслей, имеет один источник права, в котором обозначены все виды преступлений как наиболее опасных противоправных проступков людей.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2) </w:t>
      </w:r>
      <w:proofErr w:type="gramEnd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Эта отрасль права регулирует общественные отношения, возникающие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сфере государственного управления.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В правоотношениях, регулируемых этой отраслью права, воля одной из сторон главенствует над волей другой стороны.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4) К видам </w:t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наказания за нарушения норм этой отрасли права относят конфискацию (изъятие) орудия совершения или предмета правонарушения.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К видам наказания за нарушения норм этой отрасли права относят штраф, пожизненное лишение свободы.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Пример нормы данной отрасли права: гражданин приобретает и осуществляет права и обязанности под своим именем, включающим в себя фамилию и собственно имя, а также отчество, если иное не вытекает</w:t>
      </w:r>
      <w:proofErr w:type="gramEnd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из закона или национального обычая.</w:t>
      </w:r>
    </w:p>
    <w:p w:rsidR="00F742E0" w:rsidRPr="00F742E0" w:rsidRDefault="00F742E0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Гражданин иностранного государства, работающий в РФ, решил получить гражданство РФ. </w:t>
      </w:r>
      <w:proofErr w:type="gramStart"/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Найдите в приведённом списке требования, которым он должен соответствовать для того, чтобы подать заявление о приёме в гражданство РФ по общему правилу, и запишите цифры, под которыми они указаны.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достижение 21 года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владение русским языком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наличие законного источника средств к существованию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заключение брака с гражданкой РФ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5) непрерывное проживание на территории РФ в течение трёх месяцев</w:t>
      </w:r>
      <w:proofErr w:type="gramEnd"/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обязательство соблюдать Конституцию РФ и законы страны</w:t>
      </w:r>
    </w:p>
    <w:p w:rsidR="00F742E0" w:rsidRPr="00D124F6" w:rsidRDefault="00F742E0" w:rsidP="00BD03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Представьте, что Вы помогаете учителю оформить презентацию к уроку обществознания по теме «Юридическая ответственность в РФ». Один из слайдов называется «Административные наказания, установленные Кодексом РФ об административных правонарушениях». Что из перечисленного Вы включили бы в этот слайд? Запишите цифры, под которыми указаны административные наказания.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1) взыскание неустойки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компенсация морального вреда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3) предупреждение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4) выговор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5) дисквалификация</w:t>
      </w:r>
      <w:r w:rsidRPr="00F742E0">
        <w:rPr>
          <w:rFonts w:ascii="Times New Roman" w:hAnsi="Times New Roman" w:cs="Times New Roman"/>
          <w:spacing w:val="2"/>
          <w:sz w:val="24"/>
          <w:szCs w:val="24"/>
        </w:rPr>
        <w:br/>
      </w:r>
      <w:r w:rsidRPr="00F742E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6) лишение специального права, предоставленного физическому лицу</w:t>
      </w:r>
    </w:p>
    <w:p w:rsidR="00D124F6" w:rsidRPr="0085196B" w:rsidRDefault="00D124F6" w:rsidP="00D124F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17-летний юноша на свою первую стипендию купил три диска с записями его любимой музыкальной группы. Разрешения родителей он при этом не спросил. Имел ли юноша юридическое право на эту покупку? К какому источнику права нужно обратиться, чтобы найти ответ на данный вопрос? Какой дееспособностью он обладает?</w:t>
      </w:r>
    </w:p>
    <w:p w:rsidR="00D124F6" w:rsidRDefault="00D124F6" w:rsidP="00D124F6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Найдите в приведённом ниже списке элементы правового статуса несовершеннолетних в возрасте от 14 до 18 лет. Запишите цифры, под которыми они указаны.</w:t>
      </w:r>
    </w:p>
    <w:p w:rsidR="00D124F6" w:rsidRDefault="00D124F6" w:rsidP="00D124F6">
      <w:pPr>
        <w:pStyle w:val="a5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 право самостоятельно распоряжаться своей стипендией, заработком и иными доходами</w:t>
      </w:r>
    </w:p>
    <w:p w:rsidR="00D124F6" w:rsidRDefault="00D124F6" w:rsidP="00D124F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 право самостоятельно продать доставшуюся по наследству квартиру</w:t>
      </w:r>
    </w:p>
    <w:p w:rsidR="00D124F6" w:rsidRDefault="00D124F6" w:rsidP="00D124F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3) право вносить вклады в банк от своего имени</w:t>
      </w:r>
    </w:p>
    <w:p w:rsidR="00D124F6" w:rsidRDefault="00D124F6" w:rsidP="00D124F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4) право осуществлять права авторства литературного произведения</w:t>
      </w:r>
    </w:p>
    <w:p w:rsidR="00D124F6" w:rsidRDefault="00D124F6" w:rsidP="00D124F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5) право самостоятельно заключать любые сделки</w:t>
      </w:r>
    </w:p>
    <w:p w:rsidR="00D124F6" w:rsidRDefault="00D124F6" w:rsidP="00D124F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6) право с 15-летнего возраста быть членом кооператива</w:t>
      </w:r>
    </w:p>
    <w:p w:rsidR="00D124F6" w:rsidRDefault="00D124F6" w:rsidP="00D124F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D124F6" w:rsidRPr="00D124F6" w:rsidRDefault="00D124F6" w:rsidP="00D124F6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Назовите и проиллюстрируйте примерами три основных правомочия собственника (права собственности). (Каждый пример должен быть сформулирован развёрнуто).</w:t>
      </w:r>
    </w:p>
    <w:p w:rsidR="00D124F6" w:rsidRDefault="00D124F6" w:rsidP="00D124F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24F6" w:rsidRPr="00D124F6" w:rsidRDefault="00D124F6" w:rsidP="00D124F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4F6">
        <w:rPr>
          <w:rFonts w:ascii="Verdana" w:hAnsi="Verdana"/>
          <w:color w:val="000000"/>
          <w:sz w:val="18"/>
          <w:szCs w:val="18"/>
          <w:shd w:val="clear" w:color="auto" w:fill="FFFFFF"/>
        </w:rPr>
        <w:t>Назовите и проиллюстрируйте примерами любые три основания недействительности сделок, предусмотренные Гражданским кодексом РФ.</w:t>
      </w:r>
    </w:p>
    <w:p w:rsidR="00D124F6" w:rsidRDefault="00D124F6" w:rsidP="00D12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A6E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66A6E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A5899">
        <w:rPr>
          <w:rFonts w:ascii="Times New Roman" w:hAnsi="Times New Roman" w:cs="Times New Roman"/>
          <w:b/>
          <w:sz w:val="24"/>
          <w:szCs w:val="24"/>
        </w:rPr>
        <w:t xml:space="preserve">Критерии оценки. </w:t>
      </w: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Каждый балл (по пятибалльной системе) равен 20%:</w:t>
      </w: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20% — 1 балл,</w:t>
      </w: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20%—40% — 2 балла,</w:t>
      </w: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40%—60 %— 3 балла,</w:t>
      </w: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60%—80% — 4 балла,</w:t>
      </w:r>
    </w:p>
    <w:p w:rsidR="00F66A6E" w:rsidRPr="004A5899" w:rsidRDefault="00F66A6E" w:rsidP="00F66A6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 xml:space="preserve"> от 80 %— </w:t>
      </w:r>
      <w:proofErr w:type="gramStart"/>
      <w:r w:rsidRPr="004A5899">
        <w:rPr>
          <w:rFonts w:ascii="Times New Roman" w:hAnsi="Times New Roman" w:cs="Times New Roman"/>
          <w:sz w:val="24"/>
          <w:szCs w:val="24"/>
        </w:rPr>
        <w:t>максимальные</w:t>
      </w:r>
      <w:proofErr w:type="gramEnd"/>
      <w:r w:rsidRPr="004A5899">
        <w:rPr>
          <w:rFonts w:ascii="Times New Roman" w:hAnsi="Times New Roman" w:cs="Times New Roman"/>
          <w:sz w:val="24"/>
          <w:szCs w:val="24"/>
        </w:rPr>
        <w:t xml:space="preserve"> 5 баллов.</w:t>
      </w:r>
    </w:p>
    <w:p w:rsidR="00F66A6E" w:rsidRPr="00D124F6" w:rsidRDefault="00F66A6E" w:rsidP="00D12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6A6E" w:rsidRPr="00D124F6" w:rsidSect="00D124F6">
      <w:pgSz w:w="11906" w:h="16838"/>
      <w:pgMar w:top="284" w:right="2125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EED"/>
    <w:multiLevelType w:val="hybridMultilevel"/>
    <w:tmpl w:val="63624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86B94"/>
    <w:multiLevelType w:val="hybridMultilevel"/>
    <w:tmpl w:val="A0F2CF14"/>
    <w:lvl w:ilvl="0" w:tplc="2ED4DA06">
      <w:start w:val="1"/>
      <w:numFmt w:val="decimal"/>
      <w:lvlText w:val="%1."/>
      <w:lvlJc w:val="left"/>
      <w:pPr>
        <w:ind w:left="-349" w:hanging="360"/>
      </w:pPr>
      <w:rPr>
        <w:rFonts w:ascii="Arial" w:hAnsi="Arial" w:cs="Arial" w:hint="default"/>
        <w:color w:val="444444"/>
        <w:sz w:val="23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384"/>
    <w:rsid w:val="0059626F"/>
    <w:rsid w:val="00611A51"/>
    <w:rsid w:val="00655689"/>
    <w:rsid w:val="00A03856"/>
    <w:rsid w:val="00A95CA4"/>
    <w:rsid w:val="00BB6016"/>
    <w:rsid w:val="00BD0384"/>
    <w:rsid w:val="00BF5649"/>
    <w:rsid w:val="00D124F6"/>
    <w:rsid w:val="00F66A6E"/>
    <w:rsid w:val="00F7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384"/>
    <w:pPr>
      <w:ind w:left="720"/>
      <w:contextualSpacing/>
    </w:pPr>
  </w:style>
  <w:style w:type="table" w:styleId="a4">
    <w:name w:val="Table Grid"/>
    <w:basedOn w:val="a1"/>
    <w:uiPriority w:val="59"/>
    <w:rsid w:val="00D124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D1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D1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Рита</cp:lastModifiedBy>
  <cp:revision>11</cp:revision>
  <dcterms:created xsi:type="dcterms:W3CDTF">2023-02-01T08:42:00Z</dcterms:created>
  <dcterms:modified xsi:type="dcterms:W3CDTF">2023-11-27T13:16:00Z</dcterms:modified>
</cp:coreProperties>
</file>